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20" w:rsidRPr="007C1F20" w:rsidRDefault="007C1F20" w:rsidP="007C1F20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7C1F20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2015成人高考高起点语文古诗词识记249句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1.如切如磋，如琢如磨。(《诗经。卫风。湛奥》)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2.言者无罪，闻者足戒。(《诗经。大序》)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3.它山之石，可以攻玉。(《诗经。小雅。鹤鸣》)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4.投我以桃，报之以李。(《诗经。大雅。抑》)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</w:t>
      </w:r>
      <w:proofErr w:type="gramStart"/>
      <w:r>
        <w:rPr>
          <w:rFonts w:hint="eastAsia"/>
          <w:color w:val="333333"/>
          <w:sz w:val="21"/>
          <w:szCs w:val="21"/>
        </w:rPr>
        <w:t>靡不</w:t>
      </w:r>
      <w:proofErr w:type="gramEnd"/>
      <w:r>
        <w:rPr>
          <w:rFonts w:hint="eastAsia"/>
          <w:color w:val="333333"/>
          <w:sz w:val="21"/>
          <w:szCs w:val="21"/>
        </w:rPr>
        <w:t>有初，鲜克有终。(《诗经。大雅。荡》)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</w:t>
      </w:r>
      <w:proofErr w:type="gramStart"/>
      <w:r>
        <w:rPr>
          <w:rFonts w:hint="eastAsia"/>
          <w:color w:val="333333"/>
          <w:sz w:val="21"/>
          <w:szCs w:val="21"/>
        </w:rPr>
        <w:t>长太</w:t>
      </w:r>
      <w:proofErr w:type="gramEnd"/>
      <w:r>
        <w:rPr>
          <w:rFonts w:hint="eastAsia"/>
          <w:color w:val="333333"/>
          <w:sz w:val="21"/>
          <w:szCs w:val="21"/>
        </w:rPr>
        <w:t>息以掩</w:t>
      </w:r>
      <w:proofErr w:type="gramStart"/>
      <w:r>
        <w:rPr>
          <w:rFonts w:hint="eastAsia"/>
          <w:color w:val="333333"/>
          <w:sz w:val="21"/>
          <w:szCs w:val="21"/>
        </w:rPr>
        <w:t>涕</w:t>
      </w:r>
      <w:proofErr w:type="gramEnd"/>
      <w:r>
        <w:rPr>
          <w:rFonts w:hint="eastAsia"/>
          <w:color w:val="333333"/>
          <w:sz w:val="21"/>
          <w:szCs w:val="21"/>
        </w:rPr>
        <w:t>兮，哀民生之多</w:t>
      </w:r>
      <w:proofErr w:type="gramStart"/>
      <w:r>
        <w:rPr>
          <w:rFonts w:hint="eastAsia"/>
          <w:color w:val="333333"/>
          <w:sz w:val="21"/>
          <w:szCs w:val="21"/>
        </w:rPr>
        <w:t>艰</w:t>
      </w:r>
      <w:proofErr w:type="gramEnd"/>
      <w:r>
        <w:rPr>
          <w:rFonts w:hint="eastAsia"/>
          <w:color w:val="333333"/>
          <w:sz w:val="21"/>
          <w:szCs w:val="21"/>
        </w:rPr>
        <w:t>。(屈原(离骚))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7.路漫漫其修远兮，吾将上下而求索。(屈原(离骚))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</w:t>
      </w:r>
      <w:proofErr w:type="gramStart"/>
      <w:r>
        <w:rPr>
          <w:rFonts w:hint="eastAsia"/>
          <w:color w:val="333333"/>
          <w:sz w:val="21"/>
          <w:szCs w:val="21"/>
        </w:rPr>
        <w:t>吾</w:t>
      </w:r>
      <w:proofErr w:type="gramEnd"/>
      <w:r>
        <w:rPr>
          <w:rFonts w:hint="eastAsia"/>
          <w:color w:val="333333"/>
          <w:sz w:val="21"/>
          <w:szCs w:val="21"/>
        </w:rPr>
        <w:t>不能变心以从俗兮，团将愁苦而终穷。(屈原《涉江》)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9.尺有所短，寸有所长。(《楚辞。卜居》)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10.亦余心之所善兮，虽九死其犹未悔。(楚辞(离骚))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11.其曲弥高，其和</w:t>
      </w:r>
      <w:proofErr w:type="gramStart"/>
      <w:r>
        <w:rPr>
          <w:rFonts w:hint="eastAsia"/>
          <w:color w:val="333333"/>
          <w:sz w:val="21"/>
          <w:szCs w:val="21"/>
        </w:rPr>
        <w:t>弥寡</w:t>
      </w:r>
      <w:proofErr w:type="gramEnd"/>
      <w:r>
        <w:rPr>
          <w:rFonts w:hint="eastAsia"/>
          <w:color w:val="333333"/>
          <w:sz w:val="21"/>
          <w:szCs w:val="21"/>
        </w:rPr>
        <w:t>。(宋玉(对楚王问))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12.满招损，谦受益。(《尚书》)转自环 球 网 校edu24ol.</w:t>
      </w:r>
      <w:proofErr w:type="gramStart"/>
      <w:r>
        <w:rPr>
          <w:rFonts w:hint="eastAsia"/>
          <w:color w:val="333333"/>
          <w:sz w:val="21"/>
          <w:szCs w:val="21"/>
        </w:rPr>
        <w:t>com</w:t>
      </w:r>
      <w:proofErr w:type="gramEnd"/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13.欲加之罪，何患无辞。(《左传。僖公十年》)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14.人非圣贤，孰能无过?过而能改，善莫大焉。(《左传》)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15.辅车相依，唇亡齿寒。(《左传。僖公五年》)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16.武夫力而</w:t>
      </w:r>
      <w:proofErr w:type="gramStart"/>
      <w:r>
        <w:rPr>
          <w:rFonts w:hint="eastAsia"/>
          <w:color w:val="333333"/>
          <w:sz w:val="21"/>
          <w:szCs w:val="21"/>
        </w:rPr>
        <w:t>拘</w:t>
      </w:r>
      <w:proofErr w:type="gramEnd"/>
      <w:r>
        <w:rPr>
          <w:rFonts w:hint="eastAsia"/>
          <w:color w:val="333333"/>
          <w:sz w:val="21"/>
          <w:szCs w:val="21"/>
        </w:rPr>
        <w:t>诸原，妇人暂而免诸国。(《左传。僖公三十二年至三十三年》)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17.前事不忘，后事之师。(《战国策。赵策》)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18.亡羊补牢，犹未迟也。(《战国策。楚策》)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19.知己知彼，百战不殆。(《孙子兵法。谋攻》)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20.千里之行，始于足下。(《老子。六十四章》)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21.祸兮福之所倚，福兮祸之所伏。(《老子。五十八章》)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22.天网恢恢，疏而不漏。(《老子。七十三章》)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23.知人者智，自知者明。(《老子》)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24.物以类聚，人以群分。(《易经》)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25.工欲善其事，必先利其器。(《论语。卫灵公》)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26.往者不可谏，来者犹可追。(《论语。微子》)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27.己所不欲，勿施于人。(《论语。颜渊》)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28.三军可夺帅也，匹夫不可夺志也。(《论语。子罕》)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29.学而不思则罔，思而不学则殆。(《论语。为政》)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30.学而不厌，诲人不倦。(《论语。述两》)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31.君子坦荡荡，小人常戚戚。(《论语。述而》)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32.人无远虑，必有近忧。(《论语。卫灵公》)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33.言必信，行必果。(《论语。子路》)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34.与朋友交，言而有信。(《论语。学而》)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35.有则改之，无则加勉。(《论语》)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36.是可忍，孰不可忍。(《论语。八佾》)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37.敏而好学，不耻下问。(《论语。公冶长》)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</w:t>
      </w:r>
      <w:proofErr w:type="gramStart"/>
      <w:r>
        <w:rPr>
          <w:rFonts w:hint="eastAsia"/>
          <w:color w:val="333333"/>
          <w:sz w:val="21"/>
          <w:szCs w:val="21"/>
        </w:rPr>
        <w:t>吾</w:t>
      </w:r>
      <w:proofErr w:type="gramEnd"/>
      <w:r>
        <w:rPr>
          <w:rFonts w:hint="eastAsia"/>
          <w:color w:val="333333"/>
          <w:sz w:val="21"/>
          <w:szCs w:val="21"/>
        </w:rPr>
        <w:t>生也有涯，而知也无涯。(《庄子。养生主》)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39.十年树木，百年树人。(《管子。权修》)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40.</w:t>
      </w:r>
      <w:proofErr w:type="gramStart"/>
      <w:r>
        <w:rPr>
          <w:rFonts w:hint="eastAsia"/>
          <w:color w:val="333333"/>
          <w:sz w:val="21"/>
          <w:szCs w:val="21"/>
        </w:rPr>
        <w:t>橘</w:t>
      </w:r>
      <w:proofErr w:type="gramEnd"/>
      <w:r>
        <w:rPr>
          <w:rFonts w:hint="eastAsia"/>
          <w:color w:val="333333"/>
          <w:sz w:val="21"/>
          <w:szCs w:val="21"/>
        </w:rPr>
        <w:t>生淮南则为橘，</w:t>
      </w:r>
      <w:proofErr w:type="gramStart"/>
      <w:r>
        <w:rPr>
          <w:rFonts w:hint="eastAsia"/>
          <w:color w:val="333333"/>
          <w:sz w:val="21"/>
          <w:szCs w:val="21"/>
        </w:rPr>
        <w:t>生于谁北则</w:t>
      </w:r>
      <w:proofErr w:type="gramEnd"/>
      <w:r>
        <w:rPr>
          <w:rFonts w:hint="eastAsia"/>
          <w:color w:val="333333"/>
          <w:sz w:val="21"/>
          <w:szCs w:val="21"/>
        </w:rPr>
        <w:t>为</w:t>
      </w:r>
      <w:proofErr w:type="gramStart"/>
      <w:r>
        <w:rPr>
          <w:rFonts w:hint="eastAsia"/>
          <w:color w:val="333333"/>
          <w:sz w:val="21"/>
          <w:szCs w:val="21"/>
        </w:rPr>
        <w:t>枳</w:t>
      </w:r>
      <w:proofErr w:type="gramEnd"/>
      <w:r>
        <w:rPr>
          <w:rFonts w:hint="eastAsia"/>
          <w:color w:val="333333"/>
          <w:sz w:val="21"/>
          <w:szCs w:val="21"/>
        </w:rPr>
        <w:t>。(《晏子春秋》)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41.达则兼济天下，穷则独善其身。(《孟子。尽心上》)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42.老吾老，以及人之老;幼吾幼，以及人之幼。(《孟子。梁惠王下》)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43.天时不如地利，地利不如人和。(《孟子。公孙丑》)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44.民为贵，社稷次之，君为轻。(《孟子。尽心上》)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45.得道者多助，失道者寡助。(《孟子。公孙丑》)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46.生于优患，死于安乐。(《孟子。告于下》)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47.富贵不能淫，贫贱不能移，威武不能屈。(《孟子。滕文公下》)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48.尽信书，不如无书。(《孟子。尽心下》)转自环 球 网 校edu24ol.</w:t>
      </w:r>
      <w:proofErr w:type="gramStart"/>
      <w:r>
        <w:rPr>
          <w:rFonts w:hint="eastAsia"/>
          <w:color w:val="333333"/>
          <w:sz w:val="21"/>
          <w:szCs w:val="21"/>
        </w:rPr>
        <w:t>com</w:t>
      </w:r>
      <w:proofErr w:type="gramEnd"/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49.生，亦我所欲也;义，亦我所欲也;二者不可得兼，</w:t>
      </w:r>
      <w:proofErr w:type="gramStart"/>
      <w:r>
        <w:rPr>
          <w:rFonts w:hint="eastAsia"/>
          <w:color w:val="333333"/>
          <w:sz w:val="21"/>
          <w:szCs w:val="21"/>
        </w:rPr>
        <w:t>舍生</w:t>
      </w:r>
      <w:proofErr w:type="gramEnd"/>
      <w:r>
        <w:rPr>
          <w:rFonts w:hint="eastAsia"/>
          <w:color w:val="333333"/>
          <w:sz w:val="21"/>
          <w:szCs w:val="21"/>
        </w:rPr>
        <w:t>而取义者也。(《孟子。鱼我所欲也》)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50.锲而舍之，朽木不折;锲而不舍，金石可镂。(《</w:t>
      </w:r>
      <w:proofErr w:type="gramStart"/>
      <w:r>
        <w:rPr>
          <w:rFonts w:hint="eastAsia"/>
          <w:color w:val="333333"/>
          <w:sz w:val="21"/>
          <w:szCs w:val="21"/>
        </w:rPr>
        <w:t>苟子</w:t>
      </w:r>
      <w:proofErr w:type="gramEnd"/>
      <w:r>
        <w:rPr>
          <w:rFonts w:hint="eastAsia"/>
          <w:color w:val="333333"/>
          <w:sz w:val="21"/>
          <w:szCs w:val="21"/>
        </w:rPr>
        <w:t>。劝学》)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5l.蓬生麻中，不扶而直;白沙在提，与之俱黑。(《</w:t>
      </w:r>
      <w:proofErr w:type="gramStart"/>
      <w:r>
        <w:rPr>
          <w:rFonts w:hint="eastAsia"/>
          <w:color w:val="333333"/>
          <w:sz w:val="21"/>
          <w:szCs w:val="21"/>
        </w:rPr>
        <w:t>苟子</w:t>
      </w:r>
      <w:proofErr w:type="gramEnd"/>
      <w:r>
        <w:rPr>
          <w:rFonts w:hint="eastAsia"/>
          <w:color w:val="333333"/>
          <w:sz w:val="21"/>
          <w:szCs w:val="21"/>
        </w:rPr>
        <w:t>。劝学》)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52.千里之堤，溃于蚁穴。(《韩非子。喻老》)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53.流水不腐，户枢不蠹，动也。(《吕氏春秋。尽数》)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54.独学而无友，则孤陋而寡闻。(《礼记。杂记》)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55.一张一弛，文武之道。(《礼记。杂记下》)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56.玉不琢，不成器;人不学，不知道。(《礼记。学记》)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57.凡事预则立，不预则废。(《礼记。中庸》)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58.临渊羡鱼，不如退而结网。(《汉书。董仲舒传》)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59.塞翁失马，焉知非福。(《淮南子。人间训》)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60.失之毫厘，谬以千里。(《史记。太史公自序》)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61.桃李不言，下自成蹊。(《史记。李将军列传》)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62.智者千虑，必有一失;愚者千虑，必有一得。(《史记淮阴侯列传》)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63.良药苦口利于病，忠言逆耳利于行。(《史记》)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64.项庄舞剑，意在沛公。(《史记。项羽本记》)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65.大行不顾细谨，大礼不辞小让。(《史记。项羽本记》)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66.人为刀俎，我为鱼肉。(《史记。项羽本记》)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67.不鸣则已，一鸣惊人。(《史记。滑稽列传》)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68.文王</w:t>
      </w:r>
      <w:proofErr w:type="gramStart"/>
      <w:r>
        <w:rPr>
          <w:rFonts w:hint="eastAsia"/>
          <w:color w:val="333333"/>
          <w:sz w:val="21"/>
          <w:szCs w:val="21"/>
        </w:rPr>
        <w:t>拘</w:t>
      </w:r>
      <w:proofErr w:type="gramEnd"/>
      <w:r>
        <w:rPr>
          <w:rFonts w:hint="eastAsia"/>
          <w:color w:val="333333"/>
          <w:sz w:val="21"/>
          <w:szCs w:val="21"/>
        </w:rPr>
        <w:t>而演《周易》;仲尼</w:t>
      </w:r>
      <w:proofErr w:type="gramStart"/>
      <w:r>
        <w:rPr>
          <w:rFonts w:hint="eastAsia"/>
          <w:color w:val="333333"/>
          <w:sz w:val="21"/>
          <w:szCs w:val="21"/>
        </w:rPr>
        <w:t>厄</w:t>
      </w:r>
      <w:proofErr w:type="gramEnd"/>
      <w:r>
        <w:rPr>
          <w:rFonts w:hint="eastAsia"/>
          <w:color w:val="333333"/>
          <w:sz w:val="21"/>
          <w:szCs w:val="21"/>
        </w:rPr>
        <w:t>而作《春秋》;屈原放逐，乃赋(离骚);左丘失明，</w:t>
      </w:r>
      <w:proofErr w:type="gramStart"/>
      <w:r>
        <w:rPr>
          <w:rFonts w:hint="eastAsia"/>
          <w:color w:val="333333"/>
          <w:sz w:val="21"/>
          <w:szCs w:val="21"/>
        </w:rPr>
        <w:t>厥</w:t>
      </w:r>
      <w:proofErr w:type="gramEnd"/>
      <w:r>
        <w:rPr>
          <w:rFonts w:hint="eastAsia"/>
          <w:color w:val="333333"/>
          <w:sz w:val="21"/>
          <w:szCs w:val="21"/>
        </w:rPr>
        <w:t>有《国语》;孙子</w:t>
      </w:r>
      <w:proofErr w:type="gramStart"/>
      <w:r>
        <w:rPr>
          <w:rFonts w:hint="eastAsia"/>
          <w:color w:val="333333"/>
          <w:sz w:val="21"/>
          <w:szCs w:val="21"/>
        </w:rPr>
        <w:t>膑</w:t>
      </w:r>
      <w:proofErr w:type="gramEnd"/>
      <w:r>
        <w:rPr>
          <w:rFonts w:hint="eastAsia"/>
          <w:color w:val="333333"/>
          <w:sz w:val="21"/>
          <w:szCs w:val="21"/>
        </w:rPr>
        <w:t>脚，兵法修列;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韦迁蜀，世传《吕览》;韩非国秦，《说难》《孤愤》;《诗》三百篇，大抵贤圣发愤之所为作也。(司马迁《报任安书》)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69.绳锯木断，水滴石穿。(班固《汉书》)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70.水至清则无鱼，人至家则无徒。(班固《汉书。东方朔传》)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71.少壮不努力，老大徒伤悲!(汉乐府《长歌行》)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72.行百里者，半于九十。(汉(逸诗句</w:t>
      </w:r>
      <w:proofErr w:type="gramStart"/>
      <w:r>
        <w:rPr>
          <w:rFonts w:hint="eastAsia"/>
          <w:color w:val="333333"/>
          <w:sz w:val="21"/>
          <w:szCs w:val="21"/>
        </w:rPr>
        <w:t>风雅逸篇四</w:t>
      </w:r>
      <w:proofErr w:type="gramEnd"/>
      <w:r>
        <w:rPr>
          <w:rFonts w:hint="eastAsia"/>
          <w:color w:val="333333"/>
          <w:sz w:val="21"/>
          <w:szCs w:val="21"/>
        </w:rPr>
        <w:t>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73.失之东隅，收之桑榆。(范晔(后汉书。冯异传))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74.精诚所至，金石为开。(范晔(后汉书。广陵思王荆传))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75.盛名之下，其实难副。(南朝宋。范晔(后汉书。</w:t>
      </w:r>
      <w:proofErr w:type="gramStart"/>
      <w:r>
        <w:rPr>
          <w:rFonts w:hint="eastAsia"/>
          <w:color w:val="333333"/>
          <w:sz w:val="21"/>
          <w:szCs w:val="21"/>
        </w:rPr>
        <w:t>黄琼传</w:t>
      </w:r>
      <w:proofErr w:type="gramEnd"/>
      <w:r>
        <w:rPr>
          <w:rFonts w:hint="eastAsia"/>
          <w:color w:val="333333"/>
          <w:sz w:val="21"/>
          <w:szCs w:val="21"/>
        </w:rPr>
        <w:t>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76.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人虎穴，焉得虎子。(范晔《后汉书。班超传》)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77.疾风知劲草，岁寒见后凋 .(范晔《后汉书》)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78.老骥伏枥 志在千里：烈士暮年，壮心小已。(曹操《龟虽寿》)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79.鞠躬尽瘁，死而后已。(诸葛亮《后出师表》)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80.非淡泊无以明志，非宁静无以致远。(诸葛亮《诫子书》)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81.勿以恶小而为之，勿以善小而不为。(西晋。陈寿《三国志》)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82.士别三日，即当刮目相待。(陈寿(三国志。吴书))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83 好读书，不求甚解。每有会意，便欣然忘食。(东晋。陶渊明《五柳先生传》)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84.奇文共欣赏，疑义相与析。(陶渊明《移居》)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85.山气日夕佳，飞鸟相与还。(陶渊明《饮酒》)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86.木欣欣以向荣，泉涓涓而始流。(晋。陶渊明《归去来兮辞》)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87.盛年不重来，一日难再晨。(陶渊明《杂诗》)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88.及时当勉励，岁月不待人。(陶渊明《杂诗》)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89.宁为玉碎，不为瓦全。(《北齐书》)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90.若要人不知，除非己莫为。(枚乘《上书谏吴王》)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91.近朱者赤，近墨者黑。(晋。傅玄〈太子不少傅箴〉)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92.机不可失，失不再来。(《新五代史。晋书》)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93.登山则情满于山，观海则意溢于海。(南朝梁。刘勰《文心雕龙》)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94.蝉噪林逾静，鸟鸣山更幽。(南朝梁。王籍〈入若耶溪〉)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95.海内存知己，天涯若比邻。(唐。王勃〈送杜少府之任蜀州〉)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96.落霞与孤</w:t>
      </w:r>
      <w:proofErr w:type="gramStart"/>
      <w:r>
        <w:rPr>
          <w:rFonts w:hint="eastAsia"/>
          <w:color w:val="333333"/>
          <w:sz w:val="21"/>
          <w:szCs w:val="21"/>
        </w:rPr>
        <w:t>鹜</w:t>
      </w:r>
      <w:proofErr w:type="gramEnd"/>
      <w:r>
        <w:rPr>
          <w:rFonts w:hint="eastAsia"/>
          <w:color w:val="333333"/>
          <w:sz w:val="21"/>
          <w:szCs w:val="21"/>
        </w:rPr>
        <w:t>齐飞，秋水共长天一色。(唐。王勃《膝王阁序》)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97.海上生明月，天涯共此时。(唐。张九龄(望月怀远))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98.人世有代谢，往来成古今。(唐。孟浩然《与诸子登岘山》)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99.绿树村边合，青山郭外斜。(唐。孟浩然《过故人庄》)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100.大漠孤烟直，长河落日圆。(唐。王维《使至塞上》)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101.独在异乡为异客，每逢佳节倍思亲。(唐。王维〈九月九日忆山东兄弟〉)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102.劝君更进一杯酒，西出阳关无故人。(唐。王维〈送元二使安西〉)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103.白日依山尽，黄河人海流。欲穷千里目，更上一层楼。(唐。王之</w:t>
      </w:r>
      <w:proofErr w:type="gramStart"/>
      <w:r>
        <w:rPr>
          <w:rFonts w:hint="eastAsia"/>
          <w:color w:val="333333"/>
          <w:sz w:val="21"/>
          <w:szCs w:val="21"/>
        </w:rPr>
        <w:t>涣</w:t>
      </w:r>
      <w:proofErr w:type="gramEnd"/>
      <w:r>
        <w:rPr>
          <w:rFonts w:hint="eastAsia"/>
          <w:color w:val="333333"/>
          <w:sz w:val="21"/>
          <w:szCs w:val="21"/>
        </w:rPr>
        <w:t>《登鹳雀楼》)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104.莫愁前路无知己，天下谁人不识君。(唐。高适(</w:t>
      </w:r>
      <w:proofErr w:type="gramStart"/>
      <w:r>
        <w:rPr>
          <w:rFonts w:hint="eastAsia"/>
          <w:color w:val="333333"/>
          <w:sz w:val="21"/>
          <w:szCs w:val="21"/>
        </w:rPr>
        <w:t>别董大</w:t>
      </w:r>
      <w:proofErr w:type="gramEnd"/>
      <w:r>
        <w:rPr>
          <w:rFonts w:hint="eastAsia"/>
          <w:color w:val="333333"/>
          <w:sz w:val="21"/>
          <w:szCs w:val="21"/>
        </w:rPr>
        <w:t>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105.忽如一夜春风来，千树万树梨花开。(唐。岑参〈白雪歌送武判官归京〉)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l06.马上相逢无纸笔，凭君传语报平安。(唐。岑参〈逢人京使〉)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l07.近乡情更怯，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敢问来人。(唐。李频《渡汉江》)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108.两岸猿声</w:t>
      </w:r>
      <w:proofErr w:type="gramStart"/>
      <w:r>
        <w:rPr>
          <w:rFonts w:hint="eastAsia"/>
          <w:color w:val="333333"/>
          <w:sz w:val="21"/>
          <w:szCs w:val="21"/>
        </w:rPr>
        <w:t>啼</w:t>
      </w:r>
      <w:proofErr w:type="gramEnd"/>
      <w:r>
        <w:rPr>
          <w:rFonts w:hint="eastAsia"/>
          <w:color w:val="333333"/>
          <w:sz w:val="21"/>
          <w:szCs w:val="21"/>
        </w:rPr>
        <w:t>不住，轻舟已过万重山。(唐。李白《早发白帝城》)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l09.举头望明月，低头思故乡。(唐李白《静夜思》)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110.清水出芙蓉，天然去雕饰。(唐。李白《论诗》)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1ll.天生我材必有用，千金散尽还复来。(唐。李白《将进酒》)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112.安能摧眉折腰事权贵，使我不得开心颜(唐李白《梦游天姥吟留别》)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113.孤帆远影碧空尽，惟见长江天际流。(唐李白《送孟浩然之广陵》)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114.长风破浪会有时，直挂云帆济沧海。(唐李白《行路难》)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115.朱门酒肉臭，路有冻死骨。(唐杜甫《自京赴奉先县咏怀五百字》)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116.酒债寻常行处有，人生七十古来稀。(唐。杜甫《曲江》)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117.无边落木萧萧下，不尽长江滚滚来。(唐。杜甫《登高》)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118.读书破万卷，下笔如有神。(唐杜甫(奉赠韦左丞二十二韵))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119.为人性</w:t>
      </w:r>
      <w:proofErr w:type="gramStart"/>
      <w:r>
        <w:rPr>
          <w:rFonts w:hint="eastAsia"/>
          <w:color w:val="333333"/>
          <w:sz w:val="21"/>
          <w:szCs w:val="21"/>
        </w:rPr>
        <w:t>僻耽</w:t>
      </w:r>
      <w:proofErr w:type="gramEnd"/>
      <w:r>
        <w:rPr>
          <w:rFonts w:hint="eastAsia"/>
          <w:color w:val="333333"/>
          <w:sz w:val="21"/>
          <w:szCs w:val="21"/>
        </w:rPr>
        <w:t>佳句，语不惊人死不休。(唐。杜甫《江上值水如海势聊短述》)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120.露从今夜白，月是故乡明。(唐。杜甫《月夜忆弟舍》)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121.出师未捷身先死，长使英雄泪满襟。(唐。杜甫〈蜀相〉)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122.笔落惊风雨，诗成</w:t>
      </w:r>
      <w:proofErr w:type="gramStart"/>
      <w:r>
        <w:rPr>
          <w:rFonts w:hint="eastAsia"/>
          <w:color w:val="333333"/>
          <w:sz w:val="21"/>
          <w:szCs w:val="21"/>
        </w:rPr>
        <w:t>泣</w:t>
      </w:r>
      <w:proofErr w:type="gramEnd"/>
      <w:r>
        <w:rPr>
          <w:rFonts w:hint="eastAsia"/>
          <w:color w:val="333333"/>
          <w:sz w:val="21"/>
          <w:szCs w:val="21"/>
        </w:rPr>
        <w:t>鬼神。(唐。杜甫(</w:t>
      </w:r>
      <w:proofErr w:type="gramStart"/>
      <w:r>
        <w:rPr>
          <w:rFonts w:hint="eastAsia"/>
          <w:color w:val="333333"/>
          <w:sz w:val="21"/>
          <w:szCs w:val="21"/>
        </w:rPr>
        <w:t>寄李十二</w:t>
      </w:r>
      <w:proofErr w:type="gramEnd"/>
      <w:r>
        <w:rPr>
          <w:rFonts w:hint="eastAsia"/>
          <w:color w:val="333333"/>
          <w:sz w:val="21"/>
          <w:szCs w:val="21"/>
        </w:rPr>
        <w:t>白二十))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123.文章千古事，得失寸心知。(唐。杜甫〈偶题〉)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124.正是江南好风景，落花时节又逢君。(唐。杜甫(江南逢李龟年))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125.安得广厦千万间，大庇天下寒士俱欢颜，风雨不动安如山?呜呼!何时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眼前突兀见此屋，吾庐独破受冻死亦足。(唐。杜甫《茅屋为秋凤所破歌》)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126.二句三年得，一吟双泪流。(唐。贾岛《题诗后》)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127.谁言寸草心，报得三春晖。(唐。孟郊《游子吟》)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128.蚍蜉撼大树，可笑不自量。(唐。韩愈《调张籍》)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129.不塞不流，不止不行。(唐。韩愈《原道》)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130.业精于勤荒于</w:t>
      </w:r>
      <w:proofErr w:type="gramStart"/>
      <w:r>
        <w:rPr>
          <w:rFonts w:hint="eastAsia"/>
          <w:color w:val="333333"/>
          <w:sz w:val="21"/>
          <w:szCs w:val="21"/>
        </w:rPr>
        <w:t>嬉</w:t>
      </w:r>
      <w:proofErr w:type="gramEnd"/>
      <w:r>
        <w:rPr>
          <w:rFonts w:hint="eastAsia"/>
          <w:color w:val="333333"/>
          <w:sz w:val="21"/>
          <w:szCs w:val="21"/>
        </w:rPr>
        <w:t>，行成于思毁于随。(唐。韩愈〈进学解〉)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131.李</w:t>
      </w:r>
      <w:proofErr w:type="gramStart"/>
      <w:r>
        <w:rPr>
          <w:rFonts w:hint="eastAsia"/>
          <w:color w:val="333333"/>
          <w:sz w:val="21"/>
          <w:szCs w:val="21"/>
        </w:rPr>
        <w:t>杜文章</w:t>
      </w:r>
      <w:proofErr w:type="gramEnd"/>
      <w:r>
        <w:rPr>
          <w:rFonts w:hint="eastAsia"/>
          <w:color w:val="333333"/>
          <w:sz w:val="21"/>
          <w:szCs w:val="21"/>
        </w:rPr>
        <w:t>在，光焰万丈长。(唐。韩愈《调张籍》)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132.我有迷魂招不得，雄鸡一叫天下白。(唐。李贺《致酒行》)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133.衰兰送客咸阳道，天若有情天亦老。(唐。李贺《金铜仙人辞汉歌》)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134.不见年年辽海上，文章何处哭秋风。(唐。李贺《南园》)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135.沉舟侧畔千帆过，病树前头万木春。(唐。刘禹赐《酬乐天扬州初逢席上见赠》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136.东边日出西边雨，道是无晴却有晴。(唐。刘禹锡《竹枝词》)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137.山不在高，有仙则名;水不在深，有龙则灵。(唐刘禹锡〈陋室铭〉)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138.千淘万</w:t>
      </w:r>
      <w:proofErr w:type="gramStart"/>
      <w:r>
        <w:rPr>
          <w:rFonts w:hint="eastAsia"/>
          <w:color w:val="333333"/>
          <w:sz w:val="21"/>
          <w:szCs w:val="21"/>
        </w:rPr>
        <w:t>漉</w:t>
      </w:r>
      <w:proofErr w:type="gramEnd"/>
      <w:r>
        <w:rPr>
          <w:rFonts w:hint="eastAsia"/>
          <w:color w:val="333333"/>
          <w:sz w:val="21"/>
          <w:szCs w:val="21"/>
        </w:rPr>
        <w:t>虽辛苦，吹尽狂沙始到金。(唐。刘禹锡《浪淘沙》)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139.请君莫奏前朝曲，听曲新翻杨柳枝。(唐。刘禹锡《杨柳枝词九首》)</w:t>
      </w:r>
    </w:p>
    <w:p w:rsidR="007C1F20" w:rsidRDefault="007C1F20" w:rsidP="007C1F20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140.文章合为时而著，歌诗合为事而作。(唐。白居易《与元九书》)</w:t>
      </w:r>
    </w:p>
    <w:p w:rsidR="002375B9" w:rsidRPr="007C1F20" w:rsidRDefault="002375B9"/>
    <w:sectPr w:rsidR="002375B9" w:rsidRPr="007C1F20" w:rsidSect="00237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1F20"/>
    <w:rsid w:val="002375B9"/>
    <w:rsid w:val="007C1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B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1F2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1F2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C1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664</Words>
  <Characters>3791</Characters>
  <Application>Microsoft Office Word</Application>
  <DocSecurity>0</DocSecurity>
  <Lines>31</Lines>
  <Paragraphs>8</Paragraphs>
  <ScaleCrop>false</ScaleCrop>
  <Company>WwW.YlmF.CoM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2015-07-10T07:51:00Z</dcterms:created>
  <dcterms:modified xsi:type="dcterms:W3CDTF">2015-07-10T07:54:00Z</dcterms:modified>
</cp:coreProperties>
</file>