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AE8" w:rsidRPr="00447AE8" w:rsidRDefault="00447AE8" w:rsidP="00447AE8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447AE8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2015年成人高考高起点语文古诗练习题及答案(7)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proofErr w:type="gramStart"/>
      <w:r>
        <w:rPr>
          <w:rStyle w:val="a4"/>
          <w:rFonts w:hint="eastAsia"/>
          <w:color w:val="333333"/>
          <w:sz w:val="19"/>
          <w:szCs w:val="19"/>
        </w:rPr>
        <w:t>赤</w:t>
      </w:r>
      <w:proofErr w:type="gramEnd"/>
      <w:r>
        <w:rPr>
          <w:rStyle w:val="a4"/>
          <w:rFonts w:hint="eastAsia"/>
          <w:color w:val="333333"/>
          <w:sz w:val="19"/>
          <w:szCs w:val="19"/>
        </w:rPr>
        <w:t xml:space="preserve"> 壁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赵 翼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依然形胜</w:t>
      </w:r>
      <w:proofErr w:type="gramStart"/>
      <w:r>
        <w:rPr>
          <w:rFonts w:hint="eastAsia"/>
          <w:color w:val="333333"/>
          <w:sz w:val="19"/>
          <w:szCs w:val="19"/>
        </w:rPr>
        <w:t>扼</w:t>
      </w:r>
      <w:proofErr w:type="gramEnd"/>
      <w:r>
        <w:rPr>
          <w:rFonts w:hint="eastAsia"/>
          <w:color w:val="333333"/>
          <w:sz w:val="19"/>
          <w:szCs w:val="19"/>
        </w:rPr>
        <w:t>荆襄，赤壁山前故垒长。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乌鹊南</w:t>
      </w:r>
      <w:proofErr w:type="gramStart"/>
      <w:r>
        <w:rPr>
          <w:rFonts w:hint="eastAsia"/>
          <w:color w:val="333333"/>
          <w:sz w:val="19"/>
          <w:szCs w:val="19"/>
        </w:rPr>
        <w:t>飞无魏</w:t>
      </w:r>
      <w:proofErr w:type="gramEnd"/>
      <w:r>
        <w:rPr>
          <w:rFonts w:hint="eastAsia"/>
          <w:color w:val="333333"/>
          <w:sz w:val="19"/>
          <w:szCs w:val="19"/>
        </w:rPr>
        <w:t>地，大江东去有周郎。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千秋人物三分国，一片山河百战场。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今日经过已陈迹，月明渔父唱沧浪。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【注】荆襄：荆州和襄阳，在今湖北境内。乌鹊南飞：曹操《短歌行》中的诗句。沧浪：指古代隐士所唱的《沧浪歌》。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19.首句“依然形胜</w:t>
      </w:r>
      <w:proofErr w:type="gramStart"/>
      <w:r>
        <w:rPr>
          <w:rFonts w:hint="eastAsia"/>
          <w:color w:val="333333"/>
          <w:sz w:val="19"/>
          <w:szCs w:val="19"/>
        </w:rPr>
        <w:t>扼</w:t>
      </w:r>
      <w:proofErr w:type="gramEnd"/>
      <w:r>
        <w:rPr>
          <w:rFonts w:hint="eastAsia"/>
          <w:color w:val="333333"/>
          <w:sz w:val="19"/>
          <w:szCs w:val="19"/>
        </w:rPr>
        <w:t>荆襄”，突出了赤壁的什么特点?(3分)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答：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20.从全诗看，诗人凭吊赤壁古战场，表达了怎样的思想感情?(6分)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答：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答案：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19.(3分)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突出了赤壁作为军事要地险峻的特点。(意思相近即可)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20.(6分)</w:t>
      </w:r>
    </w:p>
    <w:p w:rsidR="00447AE8" w:rsidRDefault="00447AE8" w:rsidP="00447AE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诗人抚今忆昔，既表达了对英雄的</w:t>
      </w:r>
      <w:proofErr w:type="gramStart"/>
      <w:r>
        <w:rPr>
          <w:rFonts w:hint="eastAsia"/>
          <w:color w:val="333333"/>
          <w:sz w:val="19"/>
          <w:szCs w:val="19"/>
        </w:rPr>
        <w:t>祟敬</w:t>
      </w:r>
      <w:proofErr w:type="gramEnd"/>
      <w:r>
        <w:rPr>
          <w:rFonts w:hint="eastAsia"/>
          <w:color w:val="333333"/>
          <w:sz w:val="19"/>
          <w:szCs w:val="19"/>
        </w:rPr>
        <w:t>之情，也表达了对自然的永恒和人事的变迁的慨叹。</w:t>
      </w:r>
    </w:p>
    <w:p w:rsidR="00503D48" w:rsidRPr="00447AE8" w:rsidRDefault="00503D48"/>
    <w:sectPr w:rsidR="00503D48" w:rsidRPr="00447AE8" w:rsidSect="00503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7AE8"/>
    <w:rsid w:val="00447AE8"/>
    <w:rsid w:val="0050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4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7A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7AE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47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47A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7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WwW.YlmF.CoM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2015-07-10T07:11:00Z</dcterms:created>
  <dcterms:modified xsi:type="dcterms:W3CDTF">2015-07-10T07:12:00Z</dcterms:modified>
</cp:coreProperties>
</file>